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BE" w:rsidRDefault="00980FBE" w:rsidP="00980FBE">
      <w:pPr>
        <w:ind w:left="720"/>
        <w:rPr>
          <w:b/>
          <w:lang w:eastAsia="ru-RU"/>
        </w:rPr>
      </w:pPr>
      <w:r>
        <w:rPr>
          <w:b/>
          <w:lang w:eastAsia="ru-RU"/>
        </w:rPr>
        <w:t>КРАТКАЯ ПРЕЗЕНТАЦИЯ ПРОГРАММЫ</w:t>
      </w:r>
    </w:p>
    <w:p w:rsidR="00980FBE" w:rsidRDefault="00980FBE" w:rsidP="00980FBE">
      <w:pPr>
        <w:ind w:left="720"/>
        <w:contextualSpacing/>
        <w:rPr>
          <w:b/>
          <w:lang w:eastAsia="ru-RU"/>
        </w:rPr>
      </w:pPr>
    </w:p>
    <w:p w:rsidR="00980FBE" w:rsidRPr="00980FBE" w:rsidRDefault="00980FBE" w:rsidP="00980FBE">
      <w:pPr>
        <w:pStyle w:val="a4"/>
        <w:numPr>
          <w:ilvl w:val="0"/>
          <w:numId w:val="6"/>
        </w:numPr>
        <w:jc w:val="both"/>
        <w:rPr>
          <w:b/>
          <w:lang w:eastAsia="ru-RU"/>
        </w:rPr>
      </w:pPr>
      <w:r w:rsidRPr="00980FBE">
        <w:rPr>
          <w:b/>
          <w:lang w:eastAsia="ru-RU"/>
        </w:rPr>
        <w:t>Возрастные и иные категории детей, на которых ориентирована Программа</w:t>
      </w:r>
    </w:p>
    <w:p w:rsidR="00980FBE" w:rsidRDefault="00980FBE" w:rsidP="00980FBE">
      <w:pPr>
        <w:ind w:firstLine="708"/>
        <w:jc w:val="both"/>
      </w:pPr>
      <w:r>
        <w:t xml:space="preserve"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основ самосознания и индивидуальности ребенка. Программа ориентирована на детей дошкольного возраста (с 1 года до 8 лет), а также на детей, имеющих ограниченные возможности здоровья (ОВЗ) в речевом развитии. </w:t>
      </w:r>
    </w:p>
    <w:p w:rsidR="00980FBE" w:rsidRDefault="00980FBE" w:rsidP="00980FBE">
      <w:pPr>
        <w:ind w:firstLine="708"/>
        <w:jc w:val="both"/>
      </w:pPr>
      <w:r>
        <w:rPr>
          <w:b/>
          <w:bCs/>
        </w:rPr>
        <w:t xml:space="preserve">Цель программы </w:t>
      </w:r>
      <w:r>
        <w:t>— создать каждому ребенку в детском саду возможность для</w:t>
      </w:r>
      <w:r>
        <w:rPr>
          <w:b/>
          <w:bCs/>
        </w:rPr>
        <w:t xml:space="preserve"> </w:t>
      </w:r>
      <w:r>
        <w:t xml:space="preserve">развития способностей, широкого взаимодействия с миром, активного </w:t>
      </w:r>
      <w:proofErr w:type="spellStart"/>
      <w:r>
        <w:t>практикования</w:t>
      </w:r>
      <w:proofErr w:type="spellEnd"/>
      <w: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980FBE" w:rsidRDefault="00980FBE" w:rsidP="00980FBE">
      <w:pPr>
        <w:ind w:left="360"/>
        <w:contextualSpacing/>
        <w:jc w:val="both"/>
        <w:rPr>
          <w:b/>
          <w:lang w:eastAsia="ru-RU"/>
        </w:rPr>
      </w:pPr>
    </w:p>
    <w:p w:rsidR="00980FBE" w:rsidRPr="00980FBE" w:rsidRDefault="00980FBE" w:rsidP="00980FBE">
      <w:pPr>
        <w:pStyle w:val="a4"/>
        <w:numPr>
          <w:ilvl w:val="0"/>
          <w:numId w:val="6"/>
        </w:numPr>
        <w:jc w:val="both"/>
        <w:rPr>
          <w:b/>
        </w:rPr>
      </w:pPr>
      <w:r w:rsidRPr="00980FBE">
        <w:rPr>
          <w:b/>
        </w:rPr>
        <w:t>Используемые Примерные и иные программы</w:t>
      </w:r>
    </w:p>
    <w:p w:rsidR="00980FBE" w:rsidRDefault="00980FBE" w:rsidP="00980FBE">
      <w:pPr>
        <w:ind w:left="360"/>
        <w:contextualSpacing/>
        <w:jc w:val="both"/>
        <w:rPr>
          <w:b/>
        </w:rPr>
      </w:pPr>
    </w:p>
    <w:p w:rsidR="00980FBE" w:rsidRDefault="00980FBE" w:rsidP="00980FBE">
      <w:pPr>
        <w:ind w:firstLine="708"/>
        <w:jc w:val="both"/>
      </w:pPr>
      <w:r>
        <w:t xml:space="preserve">Образовательный процесс в МАДОУ строится на основе </w:t>
      </w:r>
      <w:r>
        <w:rPr>
          <w:b/>
        </w:rPr>
        <w:t>Примерной образовательной программы дошкольного образования «Детство»</w:t>
      </w:r>
      <w:r>
        <w:t xml:space="preserve"> авторы Т.И.Бабаева, А.Г.Гогоберидзе, О.В. Солнцева и др. Ориентирована на детей с 1 года до 8 лет. </w:t>
      </w:r>
    </w:p>
    <w:p w:rsidR="00980FBE" w:rsidRDefault="00980FBE" w:rsidP="00980FBE">
      <w:pPr>
        <w:ind w:firstLine="708"/>
        <w:jc w:val="both"/>
        <w:rPr>
          <w:bCs/>
          <w:lang w:eastAsia="ru-RU"/>
        </w:rPr>
      </w:pPr>
      <w:proofErr w:type="gramStart"/>
      <w:r>
        <w:rPr>
          <w:b/>
          <w:bCs/>
          <w:lang w:eastAsia="ru-RU"/>
        </w:rPr>
        <w:t xml:space="preserve">Цель Программы: </w:t>
      </w:r>
      <w:r>
        <w:rPr>
          <w:bCs/>
          <w:lang w:eastAsia="ru-RU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980FBE" w:rsidRDefault="00980FBE" w:rsidP="00980FBE">
      <w:pPr>
        <w:ind w:firstLine="708"/>
        <w:jc w:val="both"/>
        <w:rPr>
          <w:bCs/>
          <w:lang w:eastAsia="ru-RU"/>
        </w:rPr>
      </w:pPr>
    </w:p>
    <w:p w:rsidR="00980FBE" w:rsidRDefault="00980FBE" w:rsidP="00980FBE">
      <w:pPr>
        <w:pStyle w:val="a4"/>
        <w:ind w:left="0" w:firstLine="708"/>
        <w:jc w:val="both"/>
      </w:pPr>
      <w:r>
        <w:rPr>
          <w:b/>
        </w:rPr>
        <w:t>Цели и задачи организации работы  с детьми раннего возраста (1</w:t>
      </w:r>
      <w:r>
        <w:t>–</w:t>
      </w:r>
      <w:r>
        <w:rPr>
          <w:b/>
        </w:rPr>
        <w:t>3)</w:t>
      </w:r>
    </w:p>
    <w:p w:rsidR="00980FBE" w:rsidRDefault="00980FBE" w:rsidP="00980FBE">
      <w:pPr>
        <w:pStyle w:val="a4"/>
        <w:ind w:left="0"/>
        <w:jc w:val="both"/>
        <w:rPr>
          <w:b/>
        </w:rPr>
      </w:pPr>
      <w:r>
        <w:t xml:space="preserve">Педагогическая поддержка поисково-практической активности – готовности исследовать предметы ближайшего окружения, действовать самостоятельно, в сотрудничестве </w:t>
      </w:r>
      <w:proofErr w:type="gramStart"/>
      <w:r>
        <w:t>со</w:t>
      </w:r>
      <w:proofErr w:type="gramEnd"/>
      <w:r>
        <w:t xml:space="preserve"> взрослыми и сверстниками (вместе или рядом). Развитие пассивного и активного словаря, готовности использовать речь для выражения своих желаний, чувств. Воспитание культурно-гигиенических навыков и навыков самообслуживания. Воспитание интереса к разным видам двигательной активности. Поддержка позитивного эмоционального состояния, физического благополучия.</w:t>
      </w:r>
    </w:p>
    <w:p w:rsidR="00980FBE" w:rsidRDefault="00980FBE" w:rsidP="00980FBE">
      <w:pPr>
        <w:pStyle w:val="a4"/>
        <w:ind w:left="0"/>
        <w:jc w:val="both"/>
      </w:pPr>
      <w:r>
        <w:rPr>
          <w:b/>
        </w:rPr>
        <w:t>Цели и задачи организации работы  с детьми младшего дошкольного возраста (3</w:t>
      </w:r>
      <w:r>
        <w:t>–</w:t>
      </w:r>
      <w:r>
        <w:rPr>
          <w:b/>
        </w:rPr>
        <w:t>5)</w:t>
      </w:r>
    </w:p>
    <w:p w:rsidR="00980FBE" w:rsidRDefault="00980FBE" w:rsidP="00980FBE">
      <w:pPr>
        <w:pStyle w:val="a4"/>
        <w:ind w:left="0"/>
        <w:jc w:val="both"/>
      </w:pPr>
      <w:r>
        <w:t>Содействие дальнейшему развитию поисково-практических действий: расширение арсенала исследовательских способов, обучение способам фиксирования с помощью знаков, слов, схем своих действий, свойств и признаков предметов, результатов действий.</w:t>
      </w:r>
    </w:p>
    <w:p w:rsidR="00980FBE" w:rsidRDefault="00980FBE" w:rsidP="00980FBE">
      <w:pPr>
        <w:pStyle w:val="a4"/>
        <w:ind w:left="0"/>
        <w:jc w:val="both"/>
        <w:rPr>
          <w:b/>
        </w:rPr>
      </w:pPr>
      <w:r>
        <w:t>Развитие инициативы и активности в речевом общении. Формирование первичного опыта рефлексии (</w:t>
      </w:r>
      <w:proofErr w:type="spellStart"/>
      <w:r>
        <w:t>самопонимания</w:t>
      </w:r>
      <w:proofErr w:type="spellEnd"/>
      <w:r>
        <w:t xml:space="preserve">, </w:t>
      </w:r>
      <w:proofErr w:type="spellStart"/>
      <w:r>
        <w:t>самопрезентации</w:t>
      </w:r>
      <w:proofErr w:type="spellEnd"/>
      <w:r>
        <w:t xml:space="preserve">). Стимулирование развития различных форм речевого творчества. Развитие двигательных навыков и умений. Воспитание интереса к разным видам двигательной активности. Формирование навыка элементарного саморегулирования активности. Формирование первого опыта участия в спортивной жизни ДОУ. Знакомство с основами безопасности. Приобщение к ценностям здорового образа жизни. </w:t>
      </w:r>
    </w:p>
    <w:p w:rsidR="00980FBE" w:rsidRDefault="00980FBE" w:rsidP="00980FBE">
      <w:pPr>
        <w:pStyle w:val="a4"/>
        <w:ind w:left="0"/>
        <w:jc w:val="both"/>
      </w:pPr>
      <w:r>
        <w:rPr>
          <w:b/>
        </w:rPr>
        <w:t>Цели и задачи организации работы  с детьми старшего дошкольного возраста (5</w:t>
      </w:r>
      <w:r>
        <w:t>–</w:t>
      </w:r>
      <w:r>
        <w:rPr>
          <w:b/>
        </w:rPr>
        <w:t>7)</w:t>
      </w:r>
    </w:p>
    <w:p w:rsidR="00980FBE" w:rsidRDefault="00980FBE" w:rsidP="00980FBE">
      <w:pPr>
        <w:pStyle w:val="a4"/>
        <w:ind w:left="0"/>
        <w:jc w:val="both"/>
      </w:pPr>
      <w:r>
        <w:t xml:space="preserve">Поддержка развития познавательной инициативы и активности. Содействие формированию целостного образа интересующих детей предметов, явлений, отношений. Развитие навыков </w:t>
      </w:r>
      <w:proofErr w:type="spellStart"/>
      <w:r>
        <w:t>рефлексивности</w:t>
      </w:r>
      <w:proofErr w:type="spellEnd"/>
      <w:r>
        <w:t>.</w:t>
      </w:r>
    </w:p>
    <w:p w:rsidR="00980FBE" w:rsidRDefault="00980FBE" w:rsidP="00980FBE">
      <w:pPr>
        <w:pStyle w:val="a4"/>
        <w:ind w:left="0"/>
        <w:jc w:val="both"/>
        <w:rPr>
          <w:b/>
        </w:rPr>
      </w:pPr>
      <w:r>
        <w:t xml:space="preserve">Развитие двигательных навыков и умений. Развитие физических качеств (силы, ловкости, быстроты, выносливости). Развитие навыков самоорганизации, </w:t>
      </w:r>
      <w:proofErr w:type="spellStart"/>
      <w:r>
        <w:t>самопонимания</w:t>
      </w:r>
      <w:proofErr w:type="spellEnd"/>
      <w:r>
        <w:t xml:space="preserve">, </w:t>
      </w:r>
      <w:proofErr w:type="spellStart"/>
      <w:r>
        <w:t>самопрезентации</w:t>
      </w:r>
      <w:proofErr w:type="spellEnd"/>
      <w:r>
        <w:t>. Воспитание привычек здорового образа жизни. Приобщение к спортивной жизни города, страны.</w:t>
      </w:r>
    </w:p>
    <w:p w:rsidR="00980FBE" w:rsidRDefault="00980FBE" w:rsidP="00980FBE">
      <w:pPr>
        <w:jc w:val="both"/>
      </w:pPr>
    </w:p>
    <w:p w:rsidR="00980FBE" w:rsidRDefault="00980FBE" w:rsidP="00980FBE">
      <w:pPr>
        <w:jc w:val="both"/>
      </w:pPr>
      <w:r>
        <w:t xml:space="preserve">Примерная парциальная образовательная программа </w:t>
      </w:r>
      <w:r>
        <w:rPr>
          <w:b/>
        </w:rPr>
        <w:t>«Детство с родным городом»</w:t>
      </w:r>
      <w:r>
        <w:t xml:space="preserve"> авторы Т.И.Бабаева, А.Г.Гогоберидзе, О.В. Солнцева и др. Ориентирована на детей с 5 до 7 лет.</w:t>
      </w:r>
    </w:p>
    <w:p w:rsidR="00980FBE" w:rsidRDefault="00980FBE" w:rsidP="00980FBE">
      <w:pPr>
        <w:jc w:val="both"/>
        <w:rPr>
          <w:lang w:eastAsia="ru-RU"/>
        </w:rPr>
      </w:pPr>
      <w:r>
        <w:rPr>
          <w:b/>
        </w:rPr>
        <w:t>Цель:</w:t>
      </w:r>
      <w:r>
        <w:t xml:space="preserve"> </w:t>
      </w:r>
      <w:r>
        <w:rPr>
          <w:lang w:eastAsia="ru-RU"/>
        </w:rPr>
        <w:t>обеспечение эмоционального благополучия ребёнка и взрослого;</w:t>
      </w:r>
    </w:p>
    <w:p w:rsidR="00980FBE" w:rsidRDefault="00980FBE" w:rsidP="00980FB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  привитие уважения к традициям и истории народной культуры родного города.</w:t>
      </w:r>
    </w:p>
    <w:p w:rsidR="00980FBE" w:rsidRDefault="00980FBE" w:rsidP="00980FBE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>Задачи:</w:t>
      </w:r>
    </w:p>
    <w:p w:rsidR="00980FBE" w:rsidRDefault="00980FBE" w:rsidP="00980FBE">
      <w:pPr>
        <w:pStyle w:val="a3"/>
        <w:numPr>
          <w:ilvl w:val="0"/>
          <w:numId w:val="3"/>
        </w:numPr>
        <w:spacing w:before="0" w:after="0"/>
        <w:jc w:val="both"/>
        <w:rPr>
          <w:lang w:eastAsia="ru-RU"/>
        </w:rPr>
      </w:pPr>
      <w:r>
        <w:rPr>
          <w:lang w:eastAsia="ru-RU"/>
        </w:rPr>
        <w:t>1.Формирование представления о Родине как месте, где человек родился и страны, где он живет.</w:t>
      </w:r>
    </w:p>
    <w:p w:rsidR="00980FBE" w:rsidRDefault="00980FBE" w:rsidP="00980FB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Воспитание чувства привязанности к своей малой родине, гордости за нее, восхищение ее красотой.</w:t>
      </w:r>
    </w:p>
    <w:p w:rsidR="00980FBE" w:rsidRDefault="00980FBE" w:rsidP="00980FB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Развитие у дошкольников способности эмоционально-эстетического восприятия окружающего мира.</w:t>
      </w:r>
    </w:p>
    <w:p w:rsidR="00980FBE" w:rsidRDefault="00980FBE" w:rsidP="00980FB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Воспитание потребности узнавать о культурных и природных ценностях родного края, беречь и охранять их.</w:t>
      </w:r>
    </w:p>
    <w:p w:rsidR="00980FBE" w:rsidRDefault="00980FBE" w:rsidP="00980FB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5.Воспитание уважения к людям труда, знаменитым землякам.</w:t>
      </w:r>
    </w:p>
    <w:p w:rsidR="00980FBE" w:rsidRDefault="00980FBE" w:rsidP="00980FBE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Расширение кругозора детей на основе материала, доступного их пониманию</w:t>
      </w:r>
    </w:p>
    <w:p w:rsidR="00980FBE" w:rsidRDefault="00980FBE" w:rsidP="00980FBE">
      <w:pPr>
        <w:jc w:val="both"/>
        <w:rPr>
          <w:b/>
        </w:rPr>
      </w:pPr>
    </w:p>
    <w:p w:rsidR="00980FBE" w:rsidRDefault="00980FBE" w:rsidP="00980FBE">
      <w:pPr>
        <w:jc w:val="both"/>
      </w:pPr>
      <w:r>
        <w:t>«Программа  логопедической работы  по  преодолению фонетико-фонематического недоразвития детей» Т.Б.Филичевой, Г.В.Чиркиной,  Т.В.Тумановой  (5-7). Основными направлениями работы являются:</w:t>
      </w:r>
    </w:p>
    <w:p w:rsidR="00980FBE" w:rsidRDefault="00980FBE" w:rsidP="00980FBE">
      <w:pPr>
        <w:numPr>
          <w:ilvl w:val="0"/>
          <w:numId w:val="4"/>
        </w:numPr>
        <w:jc w:val="both"/>
      </w:pPr>
      <w:r>
        <w:t>формирование полноценных произносительных навыков</w:t>
      </w:r>
    </w:p>
    <w:p w:rsidR="00980FBE" w:rsidRDefault="00980FBE" w:rsidP="00980FBE">
      <w:pPr>
        <w:numPr>
          <w:ilvl w:val="0"/>
          <w:numId w:val="4"/>
        </w:numPr>
        <w:jc w:val="both"/>
      </w:pPr>
      <w:r>
        <w:t xml:space="preserve"> развитие фонематического восприятия, фонематических представлений, доступных возрасту форм звукового анализа и синтеза</w:t>
      </w:r>
    </w:p>
    <w:p w:rsidR="00980FBE" w:rsidRDefault="00980FBE" w:rsidP="00980FBE">
      <w:pPr>
        <w:jc w:val="both"/>
      </w:pPr>
    </w:p>
    <w:p w:rsidR="00980FBE" w:rsidRDefault="00980FBE" w:rsidP="00980FBE">
      <w:pPr>
        <w:jc w:val="both"/>
      </w:pPr>
      <w:r>
        <w:t>Для детей с ОВЗ (на основании заключений ПМПК) «Программа логопедической работы по преодолению общего недоразвития речи» (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уровень речевого развития).</w:t>
      </w:r>
    </w:p>
    <w:p w:rsidR="00980FBE" w:rsidRDefault="00980FBE" w:rsidP="00980FB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>Цель программы:</w:t>
      </w:r>
    </w:p>
    <w:p w:rsidR="00980FBE" w:rsidRDefault="00980FBE" w:rsidP="00980FB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     Обеспечение системы средств и условий для устранения речевых недостатков у детей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980FBE" w:rsidRDefault="00980FBE" w:rsidP="00980FBE">
      <w:pPr>
        <w:suppressAutoHyphens w:val="0"/>
        <w:jc w:val="both"/>
        <w:rPr>
          <w:lang w:eastAsia="ru-RU"/>
        </w:rPr>
      </w:pPr>
      <w:r>
        <w:rPr>
          <w:b/>
          <w:bCs/>
          <w:lang w:eastAsia="ru-RU"/>
        </w:rPr>
        <w:t>Основные задачи коррекционного обучения: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1.    Устранение дефектов звукопроизношения   и развитие фонематических процессов.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2.    Развитие навыков звукового анализа  и синтеза.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3.    Уточнение, расширение и обогащение  пассивного и активного словаря.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4.    Формирование лексико-грамматического строя речи.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>5.    Развитие связной речи старших дошкольников.</w:t>
      </w:r>
    </w:p>
    <w:p w:rsidR="00980FBE" w:rsidRDefault="00980FBE" w:rsidP="00980FBE">
      <w:pPr>
        <w:suppressAutoHyphens w:val="0"/>
        <w:ind w:left="720"/>
        <w:jc w:val="both"/>
        <w:rPr>
          <w:lang w:eastAsia="ru-RU"/>
        </w:rPr>
      </w:pPr>
      <w:r>
        <w:rPr>
          <w:lang w:eastAsia="ru-RU"/>
        </w:rPr>
        <w:t xml:space="preserve">6.    Развитие </w:t>
      </w:r>
      <w:proofErr w:type="spellStart"/>
      <w:r>
        <w:rPr>
          <w:lang w:eastAsia="ru-RU"/>
        </w:rPr>
        <w:t>коммуникативности</w:t>
      </w:r>
      <w:proofErr w:type="spellEnd"/>
      <w:r>
        <w:rPr>
          <w:lang w:eastAsia="ru-RU"/>
        </w:rPr>
        <w:t>, успешности в общении.</w:t>
      </w:r>
    </w:p>
    <w:p w:rsidR="00980FBE" w:rsidRDefault="00980FBE" w:rsidP="00980FBE">
      <w:pPr>
        <w:jc w:val="both"/>
      </w:pPr>
      <w:r>
        <w:t xml:space="preserve"> </w:t>
      </w:r>
    </w:p>
    <w:p w:rsidR="00980FBE" w:rsidRPr="00980FBE" w:rsidRDefault="00980FBE" w:rsidP="00980FBE">
      <w:pPr>
        <w:pStyle w:val="a4"/>
        <w:numPr>
          <w:ilvl w:val="0"/>
          <w:numId w:val="6"/>
        </w:numPr>
        <w:jc w:val="both"/>
        <w:rPr>
          <w:b/>
        </w:rPr>
      </w:pPr>
      <w:r w:rsidRPr="00980FBE">
        <w:rPr>
          <w:b/>
        </w:rPr>
        <w:t xml:space="preserve"> Характеристика взаимодействия педагогического коллектива     с семьями воспитанников</w:t>
      </w:r>
    </w:p>
    <w:p w:rsidR="00980FBE" w:rsidRDefault="00980FBE" w:rsidP="00980FBE">
      <w:pPr>
        <w:ind w:firstLine="968"/>
        <w:jc w:val="both"/>
      </w:pPr>
      <w:r>
        <w:t>Одним из важных принципов реализации программы является совместное с родителями воспитание и развитие дошкольников, вовлечение родителей в образовательный процесс ДОО.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980FBE" w:rsidRDefault="00980FBE" w:rsidP="00980FBE">
      <w:pPr>
        <w:ind w:firstLine="284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    Максимальная открытость образовательной деятельности направлена на становление партнёрских взаимоотношений педагога с родителями. </w:t>
      </w:r>
    </w:p>
    <w:p w:rsidR="00980FBE" w:rsidRDefault="00980FBE" w:rsidP="00980FBE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lang w:eastAsia="ru-RU"/>
        </w:rPr>
        <w:t>Основные принципы работы  с родителями:</w:t>
      </w:r>
    </w:p>
    <w:p w:rsidR="00980FBE" w:rsidRDefault="00980FBE" w:rsidP="00980FBE">
      <w:pPr>
        <w:numPr>
          <w:ilvl w:val="0"/>
          <w:numId w:val="5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Принцип активности и сознательности</w:t>
      </w:r>
      <w:r>
        <w:rPr>
          <w:lang w:eastAsia="ru-RU"/>
        </w:rPr>
        <w:t> – участие всего коллектива ДОУ и родителей в поиске современных форм и методов сотрудничества с семьей;</w:t>
      </w:r>
    </w:p>
    <w:p w:rsidR="00980FBE" w:rsidRDefault="00980FBE" w:rsidP="00980FBE">
      <w:pPr>
        <w:numPr>
          <w:ilvl w:val="0"/>
          <w:numId w:val="5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Принцип открытости и доверия </w:t>
      </w:r>
      <w:r>
        <w:rPr>
          <w:b/>
          <w:bCs/>
          <w:lang w:eastAsia="ru-RU"/>
        </w:rPr>
        <w:t>– </w:t>
      </w:r>
      <w:r>
        <w:rPr>
          <w:lang w:eastAsia="ru-RU"/>
        </w:rPr>
        <w:t>предоставление каждому родителю возможности знать и видеть, как развиваются и живут дети в детском саду;</w:t>
      </w:r>
    </w:p>
    <w:p w:rsidR="00980FBE" w:rsidRDefault="00980FBE" w:rsidP="00980FBE">
      <w:pPr>
        <w:numPr>
          <w:ilvl w:val="0"/>
          <w:numId w:val="5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Принцип сотрудничества </w:t>
      </w:r>
      <w:r>
        <w:rPr>
          <w:lang w:eastAsia="ru-RU"/>
        </w:rPr>
        <w:t>-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980FBE" w:rsidRDefault="00980FBE" w:rsidP="00980FBE">
      <w:pPr>
        <w:numPr>
          <w:ilvl w:val="0"/>
          <w:numId w:val="5"/>
        </w:numPr>
        <w:ind w:left="0" w:firstLine="0"/>
        <w:contextualSpacing/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Принцип согласованного взаимодействия </w:t>
      </w:r>
      <w:r>
        <w:rPr>
          <w:i/>
          <w:iCs/>
          <w:lang w:eastAsia="ru-RU"/>
        </w:rPr>
        <w:t>-</w:t>
      </w:r>
      <w:r>
        <w:rPr>
          <w:lang w:eastAsia="ru-RU"/>
        </w:rPr>
        <w:t> возможность высказывать друг другу свои соображения о тех или иных проблемах воспитания;</w:t>
      </w:r>
    </w:p>
    <w:p w:rsidR="00980FBE" w:rsidRDefault="00980FBE" w:rsidP="00980FBE">
      <w:pPr>
        <w:numPr>
          <w:ilvl w:val="0"/>
          <w:numId w:val="5"/>
        </w:numPr>
        <w:ind w:left="0" w:firstLine="0"/>
        <w:contextualSpacing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Принцип воздействия на семью через ребенка –</w:t>
      </w:r>
      <w:r>
        <w:rPr>
          <w:lang w:eastAsia="ru-RU"/>
        </w:rPr>
        <w:t> 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t>Дошкольное учреждение выступает в роли активного помощника семье в обеспечении единого образовательного пространства «</w:t>
      </w:r>
      <w:proofErr w:type="gramStart"/>
      <w:r>
        <w:rPr>
          <w:lang w:eastAsia="ru-RU"/>
        </w:rPr>
        <w:t>детский</w:t>
      </w:r>
      <w:proofErr w:type="gramEnd"/>
      <w:r>
        <w:rPr>
          <w:lang w:eastAsia="ru-RU"/>
        </w:rPr>
        <w:t xml:space="preserve"> сад–семья–социум»</w:t>
      </w:r>
      <w:r>
        <w:rPr>
          <w:b/>
          <w:lang w:eastAsia="ru-RU"/>
        </w:rPr>
        <w:t>.</w:t>
      </w:r>
      <w:r>
        <w:rPr>
          <w:lang w:eastAsia="ru-RU"/>
        </w:rPr>
        <w:t>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Дошкольное учреждение постоянно изучает и влияет на формирование образовательных запросов родителей, проектирует условия для их удовлетворения. Родители постепенно становятся единомышленниками и профессиональными помощниками педагогов.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t>Наше дошкольное учреждение выработало индивидуальную тактику взаимодействия с родителями в образовательном процессе по направлениям: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• Информационно-аналитическое: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Интерактивные формы работы: проведение опросов, анкетирование,  консультации специалистов.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• Познавательное: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Педагогическая библиотека для родителей.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• Наглядно-информационное: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«Дни открытых дверей», информационные стенды, сайт ДОУ.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• Досуговое</w:t>
      </w:r>
    </w:p>
    <w:p w:rsidR="00980FBE" w:rsidRDefault="00980FBE" w:rsidP="00980FBE">
      <w:pPr>
        <w:jc w:val="both"/>
        <w:rPr>
          <w:lang w:eastAsia="ru-RU"/>
        </w:rPr>
      </w:pPr>
      <w:r>
        <w:rPr>
          <w:lang w:eastAsia="ru-RU"/>
        </w:rPr>
        <w:t>Совместное проведение досуга, выставки семейных творческих работ, конкурсы,  проекты, семейные спортивные мероприятия.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t>Педагоги детского сада изучают специальную литературу по проблемам общения, проводят тренинги для родителей, используют видео- и  фотоматериалы, фиксирующие самостоятельную игровую деятельность. В тесном взаимодействии с родителями педагоги проводят диагностику развития ребенка, планируют образовательный процесс, создают развивающую игровую среду.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t>Педагоги рассказывают о достижениях ребенка, о задачах, стоящих перед ним, и получают такую же информацию от родителей. Двусторонний поток информации, знаний и опыта, партнерский характер взаимодействия делает сотрудничество более успешным.</w:t>
      </w:r>
    </w:p>
    <w:p w:rsidR="00980FBE" w:rsidRDefault="00980FBE" w:rsidP="00980FBE">
      <w:pPr>
        <w:ind w:firstLine="708"/>
        <w:jc w:val="both"/>
        <w:rPr>
          <w:lang w:eastAsia="ru-RU"/>
        </w:rPr>
      </w:pPr>
      <w:r>
        <w:rPr>
          <w:lang w:eastAsia="ru-RU"/>
        </w:rPr>
        <w:t>Такая работа развивает позитивное общественное мнение об учреждении, повышает спрос на образовательные услуги, обеспечивает доступность качественных образовательных услуг, улучшает подготовку к более легкой адаптации к новой социальной среде.</w:t>
      </w:r>
    </w:p>
    <w:p w:rsidR="00980FBE" w:rsidRDefault="00980FBE" w:rsidP="00980FBE">
      <w:pPr>
        <w:pStyle w:val="a4"/>
        <w:ind w:left="0" w:firstLine="708"/>
        <w:jc w:val="both"/>
        <w:rPr>
          <w:b/>
        </w:rPr>
        <w:sectPr w:rsidR="00980FBE" w:rsidSect="00980FBE">
          <w:pgSz w:w="11906" w:h="16838"/>
          <w:pgMar w:top="426" w:right="282" w:bottom="1134" w:left="709" w:header="720" w:footer="720" w:gutter="0"/>
          <w:pgNumType w:start="2"/>
          <w:cols w:space="720"/>
        </w:sectPr>
      </w:pPr>
      <w:r>
        <w:rPr>
          <w:b/>
        </w:rPr>
        <w:t xml:space="preserve"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 преимущество отдается свободной самостоятельной </w:t>
      </w:r>
    </w:p>
    <w:p w:rsidR="00376860" w:rsidRDefault="0037686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355300051511304027866771007421670365042010641162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Тохина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376860" w:rsidSect="0037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3E" w:rsidRDefault="00517E3E" w:rsidP="00980FBE">
      <w:r>
        <w:separator/>
      </w:r>
    </w:p>
  </w:endnote>
  <w:endnote w:type="continuationSeparator" w:id="0">
    <w:p w:rsidR="00517E3E" w:rsidRDefault="00517E3E" w:rsidP="0098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3E" w:rsidRDefault="00517E3E" w:rsidP="00980FBE">
      <w:r>
        <w:separator/>
      </w:r>
    </w:p>
  </w:footnote>
  <w:footnote w:type="continuationSeparator" w:id="0">
    <w:p w:rsidR="00517E3E" w:rsidRDefault="00517E3E" w:rsidP="0098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98">
    <w:multiLevelType w:val="hybridMultilevel"/>
    <w:lvl w:ilvl="0" w:tplc="66326774">
      <w:start w:val="1"/>
      <w:numFmt w:val="decimal"/>
      <w:lvlText w:val="%1."/>
      <w:lvlJc w:val="left"/>
      <w:pPr>
        <w:ind w:left="720" w:hanging="360"/>
      </w:pPr>
    </w:lvl>
    <w:lvl w:ilvl="1" w:tplc="66326774" w:tentative="1">
      <w:start w:val="1"/>
      <w:numFmt w:val="lowerLetter"/>
      <w:lvlText w:val="%2."/>
      <w:lvlJc w:val="left"/>
      <w:pPr>
        <w:ind w:left="1440" w:hanging="360"/>
      </w:pPr>
    </w:lvl>
    <w:lvl w:ilvl="2" w:tplc="66326774" w:tentative="1">
      <w:start w:val="1"/>
      <w:numFmt w:val="lowerRoman"/>
      <w:lvlText w:val="%3."/>
      <w:lvlJc w:val="right"/>
      <w:pPr>
        <w:ind w:left="2160" w:hanging="180"/>
      </w:pPr>
    </w:lvl>
    <w:lvl w:ilvl="3" w:tplc="66326774" w:tentative="1">
      <w:start w:val="1"/>
      <w:numFmt w:val="decimal"/>
      <w:lvlText w:val="%4."/>
      <w:lvlJc w:val="left"/>
      <w:pPr>
        <w:ind w:left="2880" w:hanging="360"/>
      </w:pPr>
    </w:lvl>
    <w:lvl w:ilvl="4" w:tplc="66326774" w:tentative="1">
      <w:start w:val="1"/>
      <w:numFmt w:val="lowerLetter"/>
      <w:lvlText w:val="%5."/>
      <w:lvlJc w:val="left"/>
      <w:pPr>
        <w:ind w:left="3600" w:hanging="360"/>
      </w:pPr>
    </w:lvl>
    <w:lvl w:ilvl="5" w:tplc="66326774" w:tentative="1">
      <w:start w:val="1"/>
      <w:numFmt w:val="lowerRoman"/>
      <w:lvlText w:val="%6."/>
      <w:lvlJc w:val="right"/>
      <w:pPr>
        <w:ind w:left="4320" w:hanging="180"/>
      </w:pPr>
    </w:lvl>
    <w:lvl w:ilvl="6" w:tplc="66326774" w:tentative="1">
      <w:start w:val="1"/>
      <w:numFmt w:val="decimal"/>
      <w:lvlText w:val="%7."/>
      <w:lvlJc w:val="left"/>
      <w:pPr>
        <w:ind w:left="5040" w:hanging="360"/>
      </w:pPr>
    </w:lvl>
    <w:lvl w:ilvl="7" w:tplc="66326774" w:tentative="1">
      <w:start w:val="1"/>
      <w:numFmt w:val="lowerLetter"/>
      <w:lvlText w:val="%8."/>
      <w:lvlJc w:val="left"/>
      <w:pPr>
        <w:ind w:left="5760" w:hanging="360"/>
      </w:pPr>
    </w:lvl>
    <w:lvl w:ilvl="8" w:tplc="66326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97">
    <w:multiLevelType w:val="hybridMultilevel"/>
    <w:lvl w:ilvl="0" w:tplc="3211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5A71108"/>
    <w:multiLevelType w:val="multilevel"/>
    <w:tmpl w:val="0578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34F2"/>
    <w:multiLevelType w:val="hybridMultilevel"/>
    <w:tmpl w:val="B54A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C27EA"/>
    <w:multiLevelType w:val="multilevel"/>
    <w:tmpl w:val="77B00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57C904E9"/>
    <w:multiLevelType w:val="hybridMultilevel"/>
    <w:tmpl w:val="A550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24BD8"/>
    <w:multiLevelType w:val="hybridMultilevel"/>
    <w:tmpl w:val="E1A4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22997">
    <w:abstractNumId w:val="22997"/>
  </w:num>
  <w:num w:numId="22998">
    <w:abstractNumId w:val="229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FBE"/>
    <w:rsid w:val="0035573F"/>
    <w:rsid w:val="00376860"/>
    <w:rsid w:val="00517E3E"/>
    <w:rsid w:val="00980FBE"/>
    <w:rsid w:val="00D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FBE"/>
    <w:pPr>
      <w:suppressAutoHyphens w:val="0"/>
      <w:spacing w:before="280" w:after="280"/>
    </w:pPr>
  </w:style>
  <w:style w:type="paragraph" w:styleId="a4">
    <w:name w:val="List Paragraph"/>
    <w:basedOn w:val="a"/>
    <w:uiPriority w:val="34"/>
    <w:qFormat/>
    <w:rsid w:val="00980FBE"/>
    <w:pPr>
      <w:suppressAutoHyphens w:val="0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0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F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0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FB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60108254" Type="http://schemas.openxmlformats.org/officeDocument/2006/relationships/comments" Target="comments.xml"/><Relationship Id="rId265547702" Type="http://schemas.microsoft.com/office/2011/relationships/commentsExtended" Target="commentsExtended.xml"/><Relationship Id="rId1235536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jK9FKDvLrhfCtk6sNOr/LPurAZI=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1mzoM9L3CIdna8Q4h4EngcN7KbyjaMN+xTlR36gjRKHtJ7Y2wS4kCTXsUAXs6o+8UskC1eUi5L1wqqChnCFsBc3wyPZDuJhUri7/KD8J6BCxQlhdk8nU6qGFeUPpKZzE77NQsaWU3Ym91WGjGzjD2oeDwxvoMrq77CFQP3IdRaRFC7bn164ancK8kRBtuK8RwW0RoN8CXfQVN9iAhayMz2/+9spZWBjbl3jre7c8ZHWJ1+vWNk3ILTJpstD7MM5nil2MYU+UdlWM1Wg8uodzF36tqe01dCaTrweXFwie+dAl1IlJSNn0FJLyGWedpyEB9wVrQGaTbRTpbXCIuRbUhCYm/tdFYzRPL4Kdb9P45yg0gvbwbXArxBTowVt0HrcKmTyrOdzOvB7T9FrxPog0aqGoApiv8lJ8eqyJ34fVtxAQnGIZtrNBdceoc1zZHVk+zvwFdFBBsgieZfi6FR9K0pYDF+I02WOZwrWc0inyzGsK1CrPLlLEA4RxUjfZVuV4a6uGaeOwWgwMril29WLZskG+3t15v5Fzm3vKjRMjalD3CYphEw2FkTgh0uclNUuussTTmZLYIOiVJFYEUI6Ocn2bERO/5jTwXConJs+yRjxRgNfMWGBk8Y+cvHkJZcwaYT4E/KWPX6ZbRg7DbCnnuddFx/wmt0TBFWKnko6w0/Y=</SignatureValue>
  <KeyInfo>
    <X509Data>
      <X509Certificate>MIIFkTCCA3kCFD48NJB++sewAiDmmuDx0QkHtlMKMA0GCSqGSIb3DQEBCwUAMIGQ
MS4wLAYDVQQDDCXRgdCw0LnRgtGL0L7QsdGA0LDQt9C+0LLQsNC90LjRji7RgNGE
MS4wLAYDVQQKDCXRgdCw0LnRgtGL0L7QsdGA0LDQt9C+0LLQsNC90LjRji7RgNGE
MSEwHwYDVQQHDBjQldC60LDRgtC10YDQuNC90LHRg9GA0LMxCzAJBgNVBAYTAlJV
MB4XDTIyMDgxNTA4NTYyNVoXDTIzMDgxNTA4NTYyNVoweTE5MDcGA1UEAwww0KLQ
vtGF0LjQvdCwINCi0LDRgtGM0Y/QvdCwINCd0LjQutC+0LvQsNC10LLQvdCwMS8w
LQYDVQQKDCbQnNCQ0JTQntCjINCU0LXRgtGB0LrQuNC5INGB0LDQtCDihJYyNDEL
MAkGA1UEBhMCUlUwggIiMA0GCSqGSIb3DQEBAQUAA4ICDwAwggIKAoICAQDeqlF0
qgvUQ7GAUQ8/K1yoiMFw6H6gcpBwiTgescjwbI3PgzAz/sPOI1rkoNBcHKJJEVNl
ymfBwkNg1stkdyzf2CooeB7V40aoFNpx8CtEmw8j/dECmiUQFn+u//XGbQqgbki4
EqSt5n98gHhV895/yqUmNeTcW9GvL4yHfMurkiQE2CreolZq5Wx2So4/L15lIUgG
hsD1qQUBHsSaO1JABs6Qc+3ccbK5CfTToEscetFCvMcbubG8bXnujpkv+Mk3SXVg
ha6vmDVbXiSzEbhIFVzUkw2YjeUI6FpupdXXLxHYYsBTtFMRzgtOl624cg6WmAQ3
LFoR3gnCzJKEBOAMWA9Zjrt5I2xpvAocdPpyh/T4GHuSKypOnXmdOnTNLzIhJ+O1
RB7C09OyzQCjIj65sK+/1rdIgUP47r9nTeVng/YeD44Gku21bQarALdF+rRtHAgr
NGRBKUARB11lwaNKVciYsjjeyPCR11yTT99j2Ot0+twXRpVJz9p0rX2vn/0ugyLe
ZbUGRwCVBxSeYaJyv1LoUTftV/JhexiwagCWiTCOm0qfFksShnzsIkIGeN7Bvg2+
+F4pkegNoAlqAZJuNdtESLJlR9Isp4VoS0tRbub3urV5a5PGwmv++DpK3jPbja+y
O55cmg3iHk8GHWh78L7JCOGYNTjhRiUQqR7lbQIDAQABMA0GCSqGSIb3DQEBCwUA
A4ICAQBtiqAcx7+swqb2HMCILsDo+yv6Pwte2YQNQkc4XtuT/2r4aJ9LHy8S/1MU
Jt5IUKS5Hty7hwnTossNSS3OQJMHZX9Xw9ijRoRzUc7b5VQN+G3Fxi1phw7ZRYc1
QPVY015dMKq7JrCU+l35M3HcI14AWdzSdihayno75GOF4wuDriLxjXMsEH4O8Ay8
fCkikvQPF+S/owEnFX7TaTE15fetBBWIY4i5NHSgFXXeC+o7uRgLJCgTFCTPpCqU
fEJDqgGfdhMPTEPalmQzw4ExMUooyfPc74/H3eZYgE+ceCBO+Ci8keVdLSHY159e
4YhQpKGlVXcKPpoROH85WMMqluStF060CAhu20AiJtMCUgauB7UqJ9RihVYm9siX
Z69SevF9uBII/4wb72WyeBcEGod/X242ikWPcjCSXCAStHg9PH5679+3y66iAtTt
7dVOZlki9yvJF86gSTGEYTr8rC6lXt5/Y6YBmV/nxDfnHWWvxSWTiQKj/RDjEO3G
ACZid68o1FgsHJ/kuTmgyhC3KLC7YOGtdYH4sIsFAeqX4LUTHOX4Tx1UT2Icqcu2
Dm6v7avxhQzeWwsIQBp2Fdwb7MXLNY0dUz74085f3Qmc8lvuHAgWieGj7AotyAS9
zTRd6hSNjwmOO/R33uielUH0ELXlLPLDij7OLhWBpcJ7mYbgqA==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0108254"/>
            <mdssi:RelationshipReference SourceId="rId265547702"/>
            <mdssi:RelationshipReference SourceId="rId123553604"/>
          </Transform>
          <Transform Algorithm="http://www.w3.org/TR/2001/REC-xml-c14n-20010315"/>
        </Transforms>
        <DigestMethod Algorithm="http://www.w3.org/2000/09/xmldsig#sha1"/>
        <DigestValue>y8aB9E0lK5LetCwM0ZmFmivcImQ=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gJfMvED5dQ/UpehJ0jZ0GxGtZZk=</DigestValue>
      </Reference>
      <Reference URI="/word/endnotes.xml?ContentType=application/vnd.openxmlformats-officedocument.wordprocessingml.endnotes+xml">
        <DigestMethod Algorithm="http://www.w3.org/2000/09/xmldsig#sha1"/>
        <DigestValue>ZnhVp7FzVKC6lLLCSQCd4/bacd8=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notes.xml?ContentType=application/vnd.openxmlformats-officedocument.wordprocessingml.footnotes+xml">
        <DigestMethod Algorithm="http://www.w3.org/2000/09/xmldsig#sha1"/>
        <DigestValue>iw3mUQs8Q1I+12XR/IVWJboiVxo=</DigestValue>
      </Reference>
      <Reference URI="/word/numbering.xml?ContentType=application/vnd.openxmlformats-officedocument.wordprocessingml.numbering+xml">
        <DigestMethod Algorithm="http://www.w3.org/2000/09/xmldsig#sha1"/>
        <DigestValue>zJIBR2hJs13qN2kLIxOCcO5xiBg=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SOswB5qgpOo+7nteDENfogy3Rpo=</DigestValue>
      </Reference>
      <Reference URI="/word/styles.xml?ContentType=application/vnd.openxmlformats-officedocument.wordprocessingml.styles+xml">
        <DigestMethod Algorithm="http://www.w3.org/2000/09/xmldsig#sha1"/>
        <DigestValue>1hgEzlCXpsR59RZ+aas8fXPDnwA=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MgTVPE4kFekoPu47ALUFzFJZook=</DigestValue>
      </Reference>
    </Manifest>
    <SignatureProperties>
      <SignatureProperty Id="idSignatureTime" Target="#idPackageSignature">
        <mdssi:SignatureTime>
          <mdssi:Format>YYYY-MM-DDThh:mm:ssTZD</mdssi:Format>
          <mdssi:Value>2022-08-15T09:01:32Z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7920</Characters>
  <Application>Microsoft Office Word</Application>
  <DocSecurity>0</DocSecurity>
  <Lines>66</Lines>
  <Paragraphs>18</Paragraphs>
  <ScaleCrop>false</ScaleCrop>
  <Company>Krokoz™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2019-10-09T10:02:00Z</dcterms:created>
  <dcterms:modified xsi:type="dcterms:W3CDTF">2019-10-09T10:03:00Z</dcterms:modified>
</cp:coreProperties>
</file>